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1E" w:rsidRDefault="0002771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2771E" w:rsidRDefault="0002771E">
      <w:pPr>
        <w:pStyle w:val="ConsPlusNormal"/>
        <w:jc w:val="both"/>
        <w:outlineLvl w:val="0"/>
      </w:pPr>
    </w:p>
    <w:p w:rsidR="0002771E" w:rsidRDefault="0002771E">
      <w:pPr>
        <w:pStyle w:val="ConsPlusTitle"/>
        <w:jc w:val="center"/>
        <w:outlineLvl w:val="0"/>
      </w:pPr>
      <w:r>
        <w:t>ФЕДЕРАЛЬНАЯ СЛУЖБА ПО НАДЗОРУ В СФЕРЕ ОБРАЗОВАНИЯ И НАУКИ</w:t>
      </w:r>
    </w:p>
    <w:p w:rsidR="0002771E" w:rsidRDefault="0002771E">
      <w:pPr>
        <w:pStyle w:val="ConsPlusTitle"/>
        <w:jc w:val="both"/>
      </w:pPr>
    </w:p>
    <w:p w:rsidR="0002771E" w:rsidRDefault="0002771E">
      <w:pPr>
        <w:pStyle w:val="ConsPlusTitle"/>
        <w:jc w:val="center"/>
      </w:pPr>
      <w:r>
        <w:t>ПРИКАЗ</w:t>
      </w:r>
    </w:p>
    <w:p w:rsidR="0002771E" w:rsidRDefault="0002771E">
      <w:pPr>
        <w:pStyle w:val="ConsPlusTitle"/>
        <w:jc w:val="center"/>
      </w:pPr>
      <w:r>
        <w:t>от 30 декабря 2020 г. N 1326</w:t>
      </w:r>
    </w:p>
    <w:p w:rsidR="0002771E" w:rsidRDefault="0002771E">
      <w:pPr>
        <w:pStyle w:val="ConsPlusTitle"/>
        <w:jc w:val="both"/>
      </w:pPr>
    </w:p>
    <w:p w:rsidR="0002771E" w:rsidRDefault="0002771E">
      <w:pPr>
        <w:pStyle w:val="ConsPlusTitle"/>
        <w:jc w:val="center"/>
      </w:pPr>
      <w:r>
        <w:t>ОБ УТВЕРЖДЕНИИ ПЛАНА</w:t>
      </w:r>
    </w:p>
    <w:p w:rsidR="0002771E" w:rsidRDefault="0002771E">
      <w:pPr>
        <w:pStyle w:val="ConsPlusTitle"/>
        <w:jc w:val="center"/>
      </w:pPr>
      <w:r>
        <w:t>ПРОТИВОДЕЙСТВИЯ КОРРУПЦИИ В ФЕДЕРАЛЬНОЙ СЛУЖБЕ ПО НАДЗОРУ</w:t>
      </w:r>
    </w:p>
    <w:p w:rsidR="0002771E" w:rsidRDefault="0002771E">
      <w:pPr>
        <w:pStyle w:val="ConsPlusTitle"/>
        <w:jc w:val="center"/>
      </w:pPr>
      <w:r>
        <w:t>В СФЕРЕ ОБРАЗОВАНИЯ И НАУКИ НА 2021 - 2023 ГОДЫ</w:t>
      </w:r>
    </w:p>
    <w:p w:rsidR="0002771E" w:rsidRDefault="0002771E">
      <w:pPr>
        <w:pStyle w:val="ConsPlusNormal"/>
        <w:jc w:val="both"/>
      </w:pPr>
    </w:p>
    <w:p w:rsidR="0002771E" w:rsidRDefault="0002771E">
      <w:pPr>
        <w:pStyle w:val="ConsPlusNormal"/>
        <w:ind w:firstLine="540"/>
        <w:jc w:val="both"/>
      </w:pPr>
      <w:r>
        <w:t>Приказываю:</w:t>
      </w:r>
    </w:p>
    <w:p w:rsidR="0002771E" w:rsidRDefault="0002771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План</w:t>
        </w:r>
      </w:hyperlink>
      <w:r>
        <w:t xml:space="preserve"> противодействия коррупции в Федеральной службе по надзору в сфере образования и науки на 2021 - 2023 годы (далее - План).</w:t>
      </w:r>
    </w:p>
    <w:p w:rsidR="0002771E" w:rsidRDefault="0002771E">
      <w:pPr>
        <w:pStyle w:val="ConsPlusNormal"/>
        <w:spacing w:before="220"/>
        <w:ind w:firstLine="540"/>
        <w:jc w:val="both"/>
      </w:pPr>
      <w:r>
        <w:t xml:space="preserve">2. Начальникам структурных подразделений </w:t>
      </w:r>
      <w:proofErr w:type="spellStart"/>
      <w:r>
        <w:t>Рособрнадзора</w:t>
      </w:r>
      <w:proofErr w:type="spellEnd"/>
      <w:r>
        <w:t>:</w:t>
      </w:r>
    </w:p>
    <w:p w:rsidR="0002771E" w:rsidRDefault="0002771E">
      <w:pPr>
        <w:pStyle w:val="ConsPlusNormal"/>
        <w:spacing w:before="220"/>
        <w:ind w:firstLine="540"/>
        <w:jc w:val="both"/>
      </w:pPr>
      <w:r>
        <w:t xml:space="preserve">2.1. обеспечить эффективную организацию работы по реализации мероприятий </w:t>
      </w:r>
      <w:hyperlink w:anchor="P35" w:history="1">
        <w:r>
          <w:rPr>
            <w:color w:val="0000FF"/>
          </w:rPr>
          <w:t>Плана</w:t>
        </w:r>
      </w:hyperlink>
      <w:r>
        <w:t>;</w:t>
      </w:r>
    </w:p>
    <w:p w:rsidR="0002771E" w:rsidRDefault="0002771E">
      <w:pPr>
        <w:pStyle w:val="ConsPlusNormal"/>
        <w:spacing w:before="220"/>
        <w:ind w:firstLine="540"/>
        <w:jc w:val="both"/>
      </w:pPr>
      <w:r>
        <w:t xml:space="preserve">2.2. ежегодно в срок до 25 июня и 25 декабря направлять для обобщения в Управление делами и организации бюджетного процесса информацию о ходе и результатах работы по выполнению мероприятий </w:t>
      </w:r>
      <w:hyperlink w:anchor="P35" w:history="1">
        <w:r>
          <w:rPr>
            <w:color w:val="0000FF"/>
          </w:rPr>
          <w:t>Плана</w:t>
        </w:r>
      </w:hyperlink>
      <w:r>
        <w:t>.</w:t>
      </w:r>
    </w:p>
    <w:p w:rsidR="0002771E" w:rsidRDefault="0002771E">
      <w:pPr>
        <w:pStyle w:val="ConsPlusNormal"/>
        <w:spacing w:before="220"/>
        <w:ind w:firstLine="540"/>
        <w:jc w:val="both"/>
      </w:pPr>
      <w:r>
        <w:t>3. Управлению делами и организации бюджетного процесса:</w:t>
      </w:r>
    </w:p>
    <w:p w:rsidR="0002771E" w:rsidRDefault="0002771E">
      <w:pPr>
        <w:pStyle w:val="ConsPlusNormal"/>
        <w:spacing w:before="220"/>
        <w:ind w:firstLine="540"/>
        <w:jc w:val="both"/>
      </w:pPr>
      <w:r>
        <w:t xml:space="preserve">3.1. обеспечить один раз в полугодие, в срок до 1 июля и 31 декабря, анализ выполнения мероприятий </w:t>
      </w:r>
      <w:hyperlink w:anchor="P35" w:history="1">
        <w:r>
          <w:rPr>
            <w:color w:val="0000FF"/>
          </w:rPr>
          <w:t>Плана</w:t>
        </w:r>
      </w:hyperlink>
      <w:r>
        <w:t xml:space="preserve"> и представление результатов проведенного анализа заместителю руководителя С.М. </w:t>
      </w:r>
      <w:proofErr w:type="spellStart"/>
      <w:r>
        <w:t>Кочетовой</w:t>
      </w:r>
      <w:proofErr w:type="spellEnd"/>
      <w:r>
        <w:t>;</w:t>
      </w:r>
    </w:p>
    <w:p w:rsidR="0002771E" w:rsidRDefault="0002771E">
      <w:pPr>
        <w:pStyle w:val="ConsPlusNormal"/>
        <w:spacing w:before="220"/>
        <w:ind w:firstLine="540"/>
        <w:jc w:val="both"/>
      </w:pPr>
      <w:r>
        <w:t xml:space="preserve">3.2. размещать результаты проведенного анализа выполнения мероприятий </w:t>
      </w:r>
      <w:hyperlink w:anchor="P35" w:history="1">
        <w:r>
          <w:rPr>
            <w:color w:val="0000FF"/>
          </w:rPr>
          <w:t>Плана</w:t>
        </w:r>
      </w:hyperlink>
      <w:r>
        <w:t xml:space="preserve"> на официальном сайте </w:t>
      </w:r>
      <w:proofErr w:type="spellStart"/>
      <w:r>
        <w:t>Рособрнадзора</w:t>
      </w:r>
      <w:proofErr w:type="spellEnd"/>
      <w:r>
        <w:t xml:space="preserve"> в информационно-телекоммуникационной сети "Интернет".</w:t>
      </w:r>
    </w:p>
    <w:p w:rsidR="0002771E" w:rsidRDefault="0002771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С.М. </w:t>
      </w:r>
      <w:proofErr w:type="spellStart"/>
      <w:r>
        <w:t>Кочетову</w:t>
      </w:r>
      <w:proofErr w:type="spellEnd"/>
      <w:r>
        <w:t>.</w:t>
      </w:r>
    </w:p>
    <w:p w:rsidR="0002771E" w:rsidRDefault="0002771E">
      <w:pPr>
        <w:pStyle w:val="ConsPlusNormal"/>
        <w:jc w:val="both"/>
      </w:pPr>
    </w:p>
    <w:p w:rsidR="0002771E" w:rsidRDefault="0002771E">
      <w:pPr>
        <w:pStyle w:val="ConsPlusNormal"/>
        <w:jc w:val="right"/>
      </w:pPr>
      <w:proofErr w:type="spellStart"/>
      <w:r>
        <w:t>И.о</w:t>
      </w:r>
      <w:proofErr w:type="spellEnd"/>
      <w:r>
        <w:t>. руководителя</w:t>
      </w:r>
    </w:p>
    <w:p w:rsidR="008B20A9" w:rsidRDefault="0002771E" w:rsidP="00F51194">
      <w:pPr>
        <w:pStyle w:val="ConsPlusNormal"/>
        <w:jc w:val="right"/>
      </w:pPr>
      <w:r>
        <w:t>С.М.РУКАВИШНИКОВ</w:t>
      </w:r>
      <w:bookmarkStart w:id="0" w:name="_GoBack"/>
      <w:bookmarkEnd w:id="0"/>
    </w:p>
    <w:sectPr w:rsidR="008B20A9" w:rsidSect="00F51194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1E"/>
    <w:rsid w:val="0002771E"/>
    <w:rsid w:val="008B20A9"/>
    <w:rsid w:val="00F5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7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77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7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77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Гыллыева Марина  Исмаиловна</dc:creator>
  <cp:lastModifiedBy>Гыллыева Марина  Исмаиловна</cp:lastModifiedBy>
  <cp:revision>2</cp:revision>
  <dcterms:created xsi:type="dcterms:W3CDTF">2021-06-30T08:10:00Z</dcterms:created>
  <dcterms:modified xsi:type="dcterms:W3CDTF">2021-06-30T08:21:00Z</dcterms:modified>
</cp:coreProperties>
</file>