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E9" w:rsidRPr="005611E9" w:rsidRDefault="005611E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Зарегистрировано в Минюсте России 9 июня 2014 г. N 32616</w:t>
      </w:r>
    </w:p>
    <w:p w:rsidR="005611E9" w:rsidRPr="005611E9" w:rsidRDefault="005611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ПРИКАЗ</w:t>
      </w: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от 6 мая 2014 г. N 616</w:t>
      </w: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5611E9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</w:p>
    <w:p w:rsidR="005611E9" w:rsidRPr="005611E9" w:rsidRDefault="00561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5" w:history="1">
        <w:r w:rsidRPr="005611E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11E9">
        <w:rPr>
          <w:rFonts w:ascii="Times New Roman" w:hAnsi="Times New Roman" w:cs="Times New Roman"/>
          <w:sz w:val="24"/>
          <w:szCs w:val="24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</w:t>
      </w:r>
      <w:proofErr w:type="gramStart"/>
      <w:r w:rsidRPr="005611E9">
        <w:rPr>
          <w:rFonts w:ascii="Times New Roman" w:hAnsi="Times New Roman" w:cs="Times New Roman"/>
          <w:sz w:val="24"/>
          <w:szCs w:val="24"/>
        </w:rPr>
        <w:t xml:space="preserve">2013, N 43, ст. 5449), </w:t>
      </w:r>
      <w:hyperlink r:id="rId6" w:history="1">
        <w:r w:rsidRPr="005611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11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1575; N 48, ст. 6278) приказываю:</w:t>
      </w:r>
      <w:proofErr w:type="gramEnd"/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5611E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611E9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по надзору в сфере образования и науки.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11E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5611E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611E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3 февраля 2010 г. N 242 "Об утверждении Порядка проведения антикоррупционной экспертизы нормативных правовых актов и проектов нормативных правовых актов Федеральной службы по надзору в сфере образования и науки" (зарегистрирован Министерством юстиции Российской Федерации 19 февраля 2010 г., регистрационный N 16478).</w:t>
      </w:r>
      <w:proofErr w:type="gramEnd"/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611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1E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Н.А. Иванову.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611E9" w:rsidRPr="005611E9" w:rsidRDefault="00561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С.С.КРАВЦОВ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Default="005611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11E9" w:rsidRPr="005611E9" w:rsidRDefault="00561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Утвержден</w:t>
      </w:r>
    </w:p>
    <w:p w:rsidR="005611E9" w:rsidRPr="005611E9" w:rsidRDefault="00561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приказом</w:t>
      </w:r>
    </w:p>
    <w:p w:rsidR="005611E9" w:rsidRPr="005611E9" w:rsidRDefault="00561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5611E9" w:rsidRPr="005611E9" w:rsidRDefault="00561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5611E9" w:rsidRPr="005611E9" w:rsidRDefault="00561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от 6 мая 2014 г. N 616</w:t>
      </w:r>
    </w:p>
    <w:p w:rsidR="005611E9" w:rsidRPr="005611E9" w:rsidRDefault="00561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5611E9">
        <w:rPr>
          <w:rFonts w:ascii="Times New Roman" w:hAnsi="Times New Roman" w:cs="Times New Roman"/>
          <w:sz w:val="24"/>
          <w:szCs w:val="24"/>
        </w:rPr>
        <w:t>ПОРЯДОК</w:t>
      </w: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5611E9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5611E9" w:rsidRPr="005611E9" w:rsidRDefault="00561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</w:p>
    <w:p w:rsidR="005611E9" w:rsidRPr="005611E9" w:rsidRDefault="00561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611E9" w:rsidRPr="005611E9" w:rsidRDefault="00561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проведения антикоррупционной экспертизы нормативных правовых актов и проектов нормативных правовых актов Федеральной службы по надзору в сфере образования и науки (далее -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>).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2. Антикоррупционная экспертиза проводится структурным подразделением, осуществляющим правовое обеспечение деятельности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(далее - юридическая служба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), в отношении нормативных правовых актов и проектов нормативных правовых актов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в целях выявления в них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3. Антикоррупционная экспертиза проводится согласно </w:t>
      </w:r>
      <w:hyperlink r:id="rId8" w:history="1">
        <w:r w:rsidRPr="005611E9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5611E9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&lt;1&gt;.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&lt;1&gt; (Собрание законодательства Российской Федерации, 2010, N 10, ст. 1084; 2012, N 52, ст. 7507; 2013, N 13, ст. 1575; N 48, ст. 6278).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4. При проведении антикоррупционной экспертизы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федеральными законами, нормативными правовыми актами Правительства Российской Федерации и настоящим Порядком.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II. Проведение антикоррупционной экспертизы проектов</w:t>
      </w:r>
    </w:p>
    <w:p w:rsidR="005611E9" w:rsidRPr="005611E9" w:rsidRDefault="00561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611E9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акта, разработанный структурным подразделением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, ответственным за подготовку проекта нормативного правового акта (далее - ответственное структурное подразделение), и согласованный с заинтересованными структурными подразделениями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(за исключением юридической службы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), направляется ответственным структурным подразделением в течение двух рабочих дней после завершения согласования в юридическую службу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для проведения антикоррупционной экспертизы.</w:t>
      </w:r>
      <w:proofErr w:type="gramEnd"/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6. Антикоррупционная экспертиза проводится юридической службой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при проведении правовой экспертизы проекта нормативного правового акта в срок не более семи рабочих дней со дня поступления проекта в юридическую службу.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7. По результатам антикоррупционной экспертизы юридическая служба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готовит заключение, в котором отражаются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факторы, выявленные при проведении антикоррупционной экспертизы, либо факт отсутствия таких факторов.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В заключении предлагаются способы устранения выявленных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факторов, а также указываются возможные негативные последствия в случае сохранения в проекте нормативного правового акта указанных факторов.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Заключение юридической службы имеет рекомендательный характер.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8. При наличии замечаний по результатам антикоррупционной экспертизы проводится доработка проекта нормативного правового акта.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9. При внесении в те</w:t>
      </w:r>
      <w:proofErr w:type="gramStart"/>
      <w:r w:rsidRPr="005611E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611E9">
        <w:rPr>
          <w:rFonts w:ascii="Times New Roman" w:hAnsi="Times New Roman" w:cs="Times New Roman"/>
          <w:sz w:val="24"/>
          <w:szCs w:val="24"/>
        </w:rPr>
        <w:t>оекта нормативного правового акта существенных изменений он подлежит повторному согласованию и проведению антикоррупционной экспертизы.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III. Проведение антикоррупционной экспертизы </w:t>
      </w:r>
      <w:proofErr w:type="gramStart"/>
      <w:r w:rsidRPr="005611E9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5611E9" w:rsidRPr="005611E9" w:rsidRDefault="00561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10. Структурные подразделения и должностные лица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при мониторинге применения изданных нормативных правовых актов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осуществляют их проверку с целью выявления в них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11. В случае выявления структурным подразделением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в нормативном правовом акте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факторов соответствующее структурное подразделение в течение пяти рабочих дней направляет указанный нормативный правовой акт с мотивированным заключением в юридическую службу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для проведения антикоррупционной экспертизы. Антикоррупционная экспертиза нормативного правового акта проводится юридической службой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в срок не более семи рабочих дней со дня поступления нормативного правового акта с мотивированным заключением в юридическую службу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>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>Заключение юридической службы имеет рекомендательный характер.</w:t>
      </w: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1E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611E9">
        <w:rPr>
          <w:rFonts w:ascii="Times New Roman" w:hAnsi="Times New Roman" w:cs="Times New Roman"/>
          <w:sz w:val="24"/>
          <w:szCs w:val="24"/>
        </w:rPr>
        <w:t xml:space="preserve">На основании заключения юридической службы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, ответственное за направление деятельности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, соответствующее содержанию нормативного правового акта, в течение десяти рабочих дней со дня поступления указанного заключения готовит предложения по устранению выявленных в нормативном правовом акте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факторов и представляет их руководителю </w:t>
      </w:r>
      <w:proofErr w:type="spellStart"/>
      <w:r w:rsidRPr="005611E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611E9">
        <w:rPr>
          <w:rFonts w:ascii="Times New Roman" w:hAnsi="Times New Roman" w:cs="Times New Roman"/>
          <w:sz w:val="24"/>
          <w:szCs w:val="24"/>
        </w:rPr>
        <w:t xml:space="preserve"> или лицу, исполняющему его обязанности, для принятия решения.</w:t>
      </w:r>
      <w:proofErr w:type="gramEnd"/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1E9" w:rsidRPr="005611E9" w:rsidRDefault="00561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294" w:rsidRPr="005611E9" w:rsidRDefault="00491294">
      <w:pPr>
        <w:rPr>
          <w:rFonts w:ascii="Times New Roman" w:hAnsi="Times New Roman" w:cs="Times New Roman"/>
          <w:sz w:val="24"/>
          <w:szCs w:val="24"/>
        </w:rPr>
      </w:pPr>
    </w:p>
    <w:sectPr w:rsidR="00491294" w:rsidRPr="005611E9" w:rsidSect="005611E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E9"/>
    <w:rsid w:val="00491294"/>
    <w:rsid w:val="005611E9"/>
    <w:rsid w:val="00A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2C09A76DD7E5169F0C643359B1CDB9AE15C04B92A0841DAD39FD5F9A60058B7C9BD256277BC8AN3F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2C09A76DD7E5169F0C643359B1CDB92EE5703BF25554BD28A93D7NFF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C643359B1CDB9AE15C04B92A0841DAD39FD5F9A60058B7C9BD256277BC89N3FEM" TargetMode="External"/><Relationship Id="rId5" Type="http://schemas.openxmlformats.org/officeDocument/2006/relationships/hyperlink" Target="consultantplus://offline/ref=9352C09A76DD7E5169F0C643359B1CDB9AEC5C04B6290841DAD39FD5F9A60058B7C9BD256277BC8AN3F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Викторовна</dc:creator>
  <cp:keywords/>
  <dc:description/>
  <cp:lastModifiedBy/>
  <cp:revision>1</cp:revision>
  <dcterms:created xsi:type="dcterms:W3CDTF">2015-11-10T12:05:00Z</dcterms:created>
</cp:coreProperties>
</file>