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D" w:rsidRPr="00D103AC" w:rsidRDefault="005C6A8D" w:rsidP="00D10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Международная конференция </w:t>
      </w:r>
      <w:r w:rsidR="0058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4B4A" w:rsidRPr="0013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будущег</w:t>
      </w:r>
      <w:r w:rsidR="0058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 компетенции выпускника 2030»</w:t>
      </w:r>
    </w:p>
    <w:p w:rsidR="00D103AC" w:rsidRDefault="00D103AC" w:rsidP="00406B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3AC" w:rsidRDefault="00D103AC" w:rsidP="00134B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конференции: </w:t>
      </w:r>
      <w:r w:rsidR="00587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«</w:t>
      </w:r>
      <w:r w:rsidR="00134B4A"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будущег</w:t>
      </w:r>
      <w:r w:rsidR="0058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компетенции выпускника 2030»</w:t>
      </w:r>
      <w:bookmarkStart w:id="0" w:name="_GoBack"/>
      <w:bookmarkEnd w:id="0"/>
    </w:p>
    <w:p w:rsidR="00D103AC" w:rsidRDefault="00D103AC" w:rsidP="00D10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организована Федеральной службы по надзору в сфере образования и науки (Рособрнадзор)</w:t>
      </w:r>
      <w:r w:rsidR="00F5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Правительством Москвы</w:t>
      </w:r>
      <w:r w:rsidRPr="002E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3AC" w:rsidRPr="00D103AC" w:rsidRDefault="00D103AC" w:rsidP="00D10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E3" w:rsidRPr="00D103AC" w:rsidRDefault="00406BE3" w:rsidP="00D103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6E60E6" w:rsidRPr="002E5C31" w:rsidRDefault="00406BE3" w:rsidP="00D10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="0058721A" w:rsidRPr="00587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Новый Арбат д. 36/9, сектор "С"</w:t>
      </w:r>
    </w:p>
    <w:p w:rsidR="00A406C7" w:rsidRPr="002E5C31" w:rsidRDefault="00A406C7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6A" w:rsidRPr="00D103AC" w:rsidRDefault="00A406C7" w:rsidP="00D103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</w:t>
      </w:r>
      <w:r w:rsid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вая</w:t>
      </w:r>
      <w:r w:rsidR="00D103AC"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аудитори</w:t>
      </w:r>
      <w:r w:rsid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103AC"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06C7" w:rsidRPr="002E5C31" w:rsidRDefault="00A406C7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ОИВ с</w:t>
      </w:r>
      <w:r w:rsidR="00AB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РФ в сфере образования;</w:t>
      </w:r>
    </w:p>
    <w:p w:rsidR="00A406C7" w:rsidRPr="002E5C31" w:rsidRDefault="00A406C7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координаторы международных иссле</w:t>
      </w:r>
      <w:r w:rsidR="00AB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дований;</w:t>
      </w:r>
    </w:p>
    <w:p w:rsidR="00A406C7" w:rsidRPr="002E5C31" w:rsidRDefault="00A406C7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 координаторы междунар</w:t>
      </w:r>
      <w:r w:rsid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исследований субъектов РФ.</w:t>
      </w:r>
    </w:p>
    <w:p w:rsidR="00D103AC" w:rsidRDefault="00D103AC" w:rsidP="006C2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AC" w:rsidRDefault="00134B4A" w:rsidP="00D103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D103AC" w:rsidRPr="00D1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конференции: 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качества образования, компетенции выпускников школ будущего, формат и содержание итоговых выпускных экзаменов в 2030 году обсудили участники прошедшей в Москве международной конференции «Образ будущего и компетенции выпускника 2030», организованной Федеральной службой по надзору в сфере образования и науки Российской Федерации и Правительством Москвы.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образования и науки РФ Ольга Васильева рассказала о задачах, которые стоят перед системой образования. «Ожидания здесь очень большие: образование для наших детей должно быть качественным, доступным, бесплатным и отвечающим вызовам новой эпохи», - заявила она. По словам министра, ключевая задача сегодня – это работа над содержанием образования через совершенствование образовательных стандартов. Главным в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формирование у выпускников школ базовых, фундаментальных, системных знаний. Наряду с этим, при сохранении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парадигмы, нужно выйти на активное формирование у школьников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Важным, по мнению Ольги Васильевой, является воспитательная составляющая образования, и стоит задуматься, как и по каким критериям ее можно оценить. Новые информационные технологии будут активно внедряться в образовательный процесс, примером чего является большой проект «Российская электронная школа», реализуемый в настоящее время.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образования и науки РФ – руководитель Рособрнадзора Сергей Кравцов рассказал, как может трансформироваться к 2030 году единый государственный экзамен (ЕГЭ).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экзамен 2030 года будет оценивать как предметные, так и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 Это ориентирует практику обучения не только на усвоение предметных знаний, но и на формирование у школьников универсальных учебных действий и навыков.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активно развиваться устная форма сдачи экзаменов. Помимо иностранного и русского языков она может быть включена в систему итоговой аттестации по другим предметам.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Сергей Кравцова, в ЕГЭ появятся задания, для выполнения которых потребуется использовать ресурсы интернета и электронного контента. «С учетом развития виртуальной реальности в экзамен войдет, к примеру, проведение виртуального эксперимента или моделирование определенной ситуации», - сказал он.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возможно сдавать экзамен не только в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но и после завершения изучения каждого предмета. Продолжат развиваться технологии доставки экзаменационных материалов в </w:t>
      </w: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пункты проведения экзаменов, и, возможно, в будущем варианты КИМ для участников ЕГЭ будут формироваться сразу в аудитории.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будет осуществляться при активном использовании компьютеров. Руководитель Рособрнадзора сообщил, что сейчас прорабатывается модель сдачи информатики (а в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предметов ЕГЭ) на компьютерах. «Планируем через два года ввести полностью информатику на компьютерах», - сообщил он.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творческой части заданий ЕГЭ в будущем могут использоваться компьютерные интеллектуальные системы проверки. В организации ЕГЭ найдут широкое применение облачные технологии. Они позволят более эффективно работать с результатами, в разы сократить время на их обработку. Технология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возможность безопасно сохранять любые данные, в том числе информацию об индивидуальных достижениях каждого обучающегося.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технологий проведения ЕГЭ позволит ослабить те меры контроля, которые есть сейчас на экзамене, сделает их ненужными, так как полностью исключит возможность вмешательства человеческого фактора, каких-либо утечек, сделает бессмысленными различного рода шпаргалки», - резюмировал Сергей Кравцов.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Федерального института педагогических измерений (ФИПИ) Оксана Решетникова подчеркнула, что изменение ЕГЭ должно носить эволюционный характер, нововведения могут внедряться в практику только после широкого обсуждения и апробации. Она рассказала, что уже к 2020 году, с учетом требований новых федеральных образовательных стандартов, акцент в ЕГЭ сместится с оценивания элементов содержания к оцениванию умения работать с материалом. Возможна дальнейшая градация ЕГЭ по уровню сложности. Так, например, вместо профильного ЕГЭ по математике, могут появиться разные уровни ЕГЭ по математике для дальнейшего обучения по физико-математическому или экономическому направлениям. Развитие устной формы экзаменов может привести к тому, что в 2030 году выпускники смогут выбрать, хотят они сдавать ЕГЭ письменно или устно.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Москвы Сергей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 мнение, что процесс обучения не должен быть ограничен только школьной средой. Необходимо интегрировать все ресурсы города: учебные заведения, музеи, технопарки, предприятия и так далее. «Каждая школа должна быть центром интеграции всех возможностей, которые есть в мегаполисе», — сказал мэр. Руководитель Департамента образования Москвы Исаак Калина заявил, что именно такая интеграция является залогом высоких результатов московских школ и успеха Москвы в международных сравнительных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PISA и PIRLS.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по образованию и навыкам ОЭСР Андреас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Шляйхер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современный мир становится все сложнее и динамичней. «Система образования должна научить школьника ориентироваться в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мире», - заявил он. По его мнению, школа завтрашнего дня должна развивать разные грани личности, в том числе способность к лидерству и работе в команде, этику, креативность, умение справляться с противоречивой информацией, способность создавать нечто новое. «Все это следует учитывать при разработке систем оценивания. По этому пути сейчас идет ОЭСР», - заявил он.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секретарь Сингапурского профсоюза учителей Майк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Тируман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в центре любой системы образования должны стоять ценности, формирование у школьника понимания самого себя и окружающего мира, стремления постоянно обучаться и быть активным участником своей профессиональной среды и жизни своей страны.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навыками выпускника будущего, по его мнению, будут критическое мышление, умение выявлять проблемы, способность 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работе с новыми технологиями и создавать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новое.</w:t>
      </w:r>
    </w:p>
    <w:p w:rsidR="00134B4A" w:rsidRPr="00134B4A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обсудили также факторы успешности школ и способы их оценки, изменение спроса со стороны рынка труда и структуры будущего рынка специальностей, внедрение </w:t>
      </w: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образование новых цифровых технологий, психологические аспекты, связанные с изменениями в современной системе образования.</w:t>
      </w:r>
    </w:p>
    <w:p w:rsidR="00323890" w:rsidRDefault="00134B4A" w:rsidP="00134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руководитель Рособрнадзора Сергей Кравцов предложил создать международный стратегический совет по вопросу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результатам 2030.</w:t>
      </w:r>
    </w:p>
    <w:p w:rsidR="00323890" w:rsidRPr="00323890" w:rsidRDefault="00323890" w:rsidP="00323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C31" w:rsidRPr="00323890" w:rsidRDefault="00D103AC" w:rsidP="00AB37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Материалы к</w:t>
      </w:r>
      <w:r w:rsidR="002E5C31" w:rsidRPr="0032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онференции</w:t>
      </w:r>
    </w:p>
    <w:p w:rsidR="00406BE3" w:rsidRDefault="00406BE3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5" w:rsidRDefault="00406BE3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конференции</w:t>
      </w:r>
    </w:p>
    <w:p w:rsidR="00406BE3" w:rsidRPr="00406BE3" w:rsidRDefault="00406BE3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6BE3" w:rsidRPr="00406BE3" w:rsidRDefault="00406BE3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Презентации </w:t>
      </w:r>
      <w:r w:rsidR="00F54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спикеров:</w:t>
      </w:r>
    </w:p>
    <w:p w:rsidR="00134B4A" w:rsidRPr="00134B4A" w:rsidRDefault="00134B4A" w:rsidP="00134B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0"/>
          <w:lang w:val="en-US"/>
        </w:rPr>
      </w:pPr>
      <w:hyperlink r:id="rId7" w:tgtFrame="_blank" w:history="1">
        <w:r w:rsidRPr="00134B4A">
          <w:rPr>
            <w:rStyle w:val="a6"/>
            <w:i/>
            <w:iCs/>
            <w:color w:val="337AB7"/>
            <w:szCs w:val="20"/>
            <w:lang w:val="en-US"/>
          </w:rPr>
          <w:t>Fundamental Qualities of the 2030 Graduate</w:t>
        </w:r>
      </w:hyperlink>
      <w:r w:rsidRPr="00134B4A">
        <w:rPr>
          <w:rStyle w:val="aa"/>
          <w:color w:val="333333"/>
          <w:szCs w:val="20"/>
          <w:lang w:val="en-US"/>
        </w:rPr>
        <w:t>, </w:t>
      </w:r>
      <w:r w:rsidRPr="00134B4A">
        <w:rPr>
          <w:color w:val="333333"/>
          <w:szCs w:val="20"/>
          <w:lang w:val="en-US"/>
        </w:rPr>
        <w:t xml:space="preserve">Mike </w:t>
      </w:r>
      <w:proofErr w:type="spellStart"/>
      <w:r w:rsidRPr="00134B4A">
        <w:rPr>
          <w:color w:val="333333"/>
          <w:szCs w:val="20"/>
          <w:lang w:val="en-US"/>
        </w:rPr>
        <w:t>Thiruman</w:t>
      </w:r>
      <w:proofErr w:type="spellEnd"/>
      <w:r w:rsidRPr="00134B4A">
        <w:rPr>
          <w:color w:val="333333"/>
          <w:szCs w:val="20"/>
          <w:lang w:val="en-US"/>
        </w:rPr>
        <w:t xml:space="preserve">, General Secretary, Singapore Teachers’ Union Chairman, </w:t>
      </w:r>
      <w:proofErr w:type="spellStart"/>
      <w:r w:rsidRPr="00134B4A">
        <w:rPr>
          <w:color w:val="333333"/>
          <w:szCs w:val="20"/>
          <w:lang w:val="en-US"/>
        </w:rPr>
        <w:t>Educare</w:t>
      </w:r>
      <w:proofErr w:type="spellEnd"/>
      <w:r w:rsidRPr="00134B4A">
        <w:rPr>
          <w:color w:val="333333"/>
          <w:szCs w:val="20"/>
          <w:lang w:val="en-US"/>
        </w:rPr>
        <w:t xml:space="preserve"> International Consultancy</w:t>
      </w:r>
    </w:p>
    <w:p w:rsidR="00134B4A" w:rsidRPr="00134B4A" w:rsidRDefault="00134B4A" w:rsidP="00134B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0"/>
          <w:lang w:val="en-US"/>
        </w:rPr>
      </w:pPr>
      <w:hyperlink r:id="rId8" w:tgtFrame="_blank" w:history="1">
        <w:r w:rsidRPr="00134B4A">
          <w:rPr>
            <w:rStyle w:val="aa"/>
            <w:color w:val="337AB7"/>
            <w:szCs w:val="20"/>
            <w:lang w:val="en-US"/>
          </w:rPr>
          <w:t>Future Competences in IEA’s Studies</w:t>
        </w:r>
      </w:hyperlink>
      <w:r w:rsidRPr="00134B4A">
        <w:rPr>
          <w:color w:val="333333"/>
          <w:szCs w:val="20"/>
          <w:lang w:val="en-US"/>
        </w:rPr>
        <w:t>, </w:t>
      </w:r>
      <w:proofErr w:type="spellStart"/>
      <w:r w:rsidRPr="00134B4A">
        <w:rPr>
          <w:color w:val="333333"/>
          <w:szCs w:val="20"/>
          <w:lang w:val="en-US"/>
        </w:rPr>
        <w:t>Paulína</w:t>
      </w:r>
      <w:proofErr w:type="spellEnd"/>
      <w:r w:rsidRPr="00134B4A">
        <w:rPr>
          <w:color w:val="333333"/>
          <w:szCs w:val="20"/>
          <w:lang w:val="en-US"/>
        </w:rPr>
        <w:t xml:space="preserve"> </w:t>
      </w:r>
      <w:proofErr w:type="spellStart"/>
      <w:r w:rsidRPr="00134B4A">
        <w:rPr>
          <w:color w:val="333333"/>
          <w:szCs w:val="20"/>
          <w:lang w:val="en-US"/>
        </w:rPr>
        <w:t>Koršňáková</w:t>
      </w:r>
      <w:proofErr w:type="spellEnd"/>
      <w:r w:rsidRPr="00134B4A">
        <w:rPr>
          <w:color w:val="333333"/>
          <w:szCs w:val="20"/>
          <w:lang w:val="en-US"/>
        </w:rPr>
        <w:t>, IEA </w:t>
      </w:r>
      <w:r w:rsidRPr="00134B4A">
        <w:rPr>
          <w:rStyle w:val="aa"/>
          <w:color w:val="333333"/>
          <w:szCs w:val="20"/>
          <w:lang w:val="en-US"/>
        </w:rPr>
        <w:t>(</w:t>
      </w:r>
      <w:hyperlink r:id="rId9" w:tgtFrame="_blank" w:history="1">
        <w:r w:rsidRPr="00134B4A">
          <w:rPr>
            <w:rStyle w:val="a6"/>
            <w:i/>
            <w:iCs/>
            <w:color w:val="337AB7"/>
            <w:szCs w:val="20"/>
          </w:rPr>
          <w:t>Компетенции</w:t>
        </w:r>
        <w:r w:rsidRPr="00134B4A">
          <w:rPr>
            <w:rStyle w:val="a6"/>
            <w:i/>
            <w:iCs/>
            <w:color w:val="337AB7"/>
            <w:szCs w:val="20"/>
            <w:lang w:val="en-US"/>
          </w:rPr>
          <w:t xml:space="preserve"> </w:t>
        </w:r>
        <w:r w:rsidRPr="00134B4A">
          <w:rPr>
            <w:rStyle w:val="a6"/>
            <w:i/>
            <w:iCs/>
            <w:color w:val="337AB7"/>
            <w:szCs w:val="20"/>
          </w:rPr>
          <w:t>будущего</w:t>
        </w:r>
        <w:r w:rsidRPr="00134B4A">
          <w:rPr>
            <w:rStyle w:val="a6"/>
            <w:i/>
            <w:iCs/>
            <w:color w:val="337AB7"/>
            <w:szCs w:val="20"/>
            <w:lang w:val="en-US"/>
          </w:rPr>
          <w:t xml:space="preserve"> </w:t>
        </w:r>
        <w:r w:rsidRPr="00134B4A">
          <w:rPr>
            <w:rStyle w:val="a6"/>
            <w:i/>
            <w:iCs/>
            <w:color w:val="337AB7"/>
            <w:szCs w:val="20"/>
          </w:rPr>
          <w:t>в</w:t>
        </w:r>
        <w:r w:rsidRPr="00134B4A">
          <w:rPr>
            <w:rStyle w:val="a6"/>
            <w:i/>
            <w:iCs/>
            <w:color w:val="337AB7"/>
            <w:szCs w:val="20"/>
            <w:lang w:val="en-US"/>
          </w:rPr>
          <w:t xml:space="preserve"> </w:t>
        </w:r>
        <w:r w:rsidRPr="00134B4A">
          <w:rPr>
            <w:rStyle w:val="a6"/>
            <w:i/>
            <w:iCs/>
            <w:color w:val="337AB7"/>
            <w:szCs w:val="20"/>
          </w:rPr>
          <w:t>исследованиях</w:t>
        </w:r>
        <w:r w:rsidRPr="00134B4A">
          <w:rPr>
            <w:rStyle w:val="a6"/>
            <w:i/>
            <w:iCs/>
            <w:color w:val="337AB7"/>
            <w:szCs w:val="20"/>
            <w:lang w:val="en-US"/>
          </w:rPr>
          <w:t xml:space="preserve"> IEA</w:t>
        </w:r>
      </w:hyperlink>
      <w:r w:rsidRPr="00134B4A">
        <w:rPr>
          <w:color w:val="333333"/>
          <w:szCs w:val="20"/>
          <w:lang w:val="en-US"/>
        </w:rPr>
        <w:t>, </w:t>
      </w:r>
      <w:proofErr w:type="spellStart"/>
      <w:r w:rsidRPr="00134B4A">
        <w:rPr>
          <w:color w:val="333333"/>
          <w:szCs w:val="20"/>
        </w:rPr>
        <w:t>Паулина</w:t>
      </w:r>
      <w:proofErr w:type="spellEnd"/>
      <w:r w:rsidRPr="00134B4A">
        <w:rPr>
          <w:color w:val="333333"/>
          <w:szCs w:val="20"/>
          <w:lang w:val="en-US"/>
        </w:rPr>
        <w:t xml:space="preserve"> </w:t>
      </w:r>
      <w:proofErr w:type="spellStart"/>
      <w:r w:rsidRPr="00134B4A">
        <w:rPr>
          <w:color w:val="333333"/>
          <w:szCs w:val="20"/>
        </w:rPr>
        <w:t>Корснакова</w:t>
      </w:r>
      <w:proofErr w:type="spellEnd"/>
      <w:r w:rsidRPr="00134B4A">
        <w:rPr>
          <w:color w:val="333333"/>
          <w:szCs w:val="20"/>
          <w:lang w:val="en-US"/>
        </w:rPr>
        <w:t>, IEA)</w:t>
      </w:r>
    </w:p>
    <w:p w:rsidR="00134B4A" w:rsidRPr="00134B4A" w:rsidRDefault="00134B4A" w:rsidP="00134B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0"/>
        </w:rPr>
      </w:pPr>
      <w:hyperlink r:id="rId10" w:tgtFrame="_blank" w:history="1">
        <w:r w:rsidRPr="00134B4A">
          <w:rPr>
            <w:rStyle w:val="a6"/>
            <w:i/>
            <w:iCs/>
            <w:color w:val="337AB7"/>
            <w:szCs w:val="20"/>
          </w:rPr>
          <w:t>Вопрос оценки компетенций и проект нового выпускного экзамена (БАК) во Франции</w:t>
        </w:r>
      </w:hyperlink>
      <w:r w:rsidRPr="00134B4A">
        <w:rPr>
          <w:rStyle w:val="aa"/>
          <w:color w:val="333333"/>
          <w:szCs w:val="20"/>
        </w:rPr>
        <w:t>, </w:t>
      </w:r>
      <w:r w:rsidRPr="00134B4A">
        <w:rPr>
          <w:color w:val="333333"/>
          <w:szCs w:val="20"/>
        </w:rPr>
        <w:t>Габриель</w:t>
      </w:r>
      <w:proofErr w:type="gramStart"/>
      <w:r w:rsidRPr="00134B4A">
        <w:rPr>
          <w:color w:val="333333"/>
          <w:szCs w:val="20"/>
        </w:rPr>
        <w:t xml:space="preserve"> Д</w:t>
      </w:r>
      <w:proofErr w:type="gramEnd"/>
      <w:r w:rsidRPr="00134B4A">
        <w:rPr>
          <w:color w:val="333333"/>
          <w:szCs w:val="20"/>
        </w:rPr>
        <w:t xml:space="preserve">е </w:t>
      </w:r>
      <w:proofErr w:type="spellStart"/>
      <w:r w:rsidRPr="00134B4A">
        <w:rPr>
          <w:color w:val="333333"/>
          <w:szCs w:val="20"/>
        </w:rPr>
        <w:t>Гроер</w:t>
      </w:r>
      <w:proofErr w:type="spellEnd"/>
      <w:r w:rsidRPr="00134B4A">
        <w:rPr>
          <w:color w:val="333333"/>
          <w:szCs w:val="20"/>
        </w:rPr>
        <w:t>, Генеральный инспектор образования, ответственный за преподавание русского языка во Франции</w:t>
      </w:r>
    </w:p>
    <w:p w:rsidR="00933F1D" w:rsidRDefault="00933F1D" w:rsidP="00010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6F" w:rsidRPr="00134B4A" w:rsidRDefault="00010EFE" w:rsidP="00010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E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Фотографии</w:t>
      </w:r>
      <w:r w:rsidR="0013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Конференции</w:t>
      </w:r>
    </w:p>
    <w:sectPr w:rsidR="00FD356F" w:rsidRPr="00134B4A" w:rsidSect="00A6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D18"/>
    <w:multiLevelType w:val="hybridMultilevel"/>
    <w:tmpl w:val="72D6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7E7B"/>
    <w:multiLevelType w:val="multilevel"/>
    <w:tmpl w:val="017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D3996"/>
    <w:multiLevelType w:val="hybridMultilevel"/>
    <w:tmpl w:val="A9AA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320"/>
    <w:multiLevelType w:val="hybridMultilevel"/>
    <w:tmpl w:val="A9AA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D"/>
    <w:rsid w:val="00010EFE"/>
    <w:rsid w:val="00014242"/>
    <w:rsid w:val="00065499"/>
    <w:rsid w:val="000D4540"/>
    <w:rsid w:val="000D5CEB"/>
    <w:rsid w:val="00120317"/>
    <w:rsid w:val="00134B4A"/>
    <w:rsid w:val="001A69D5"/>
    <w:rsid w:val="002E5C31"/>
    <w:rsid w:val="002F3A3B"/>
    <w:rsid w:val="002F7E5C"/>
    <w:rsid w:val="00323890"/>
    <w:rsid w:val="00331C88"/>
    <w:rsid w:val="00406BE3"/>
    <w:rsid w:val="00421F84"/>
    <w:rsid w:val="004601F8"/>
    <w:rsid w:val="0055243F"/>
    <w:rsid w:val="0058721A"/>
    <w:rsid w:val="005C6A8D"/>
    <w:rsid w:val="005E3D94"/>
    <w:rsid w:val="006469D1"/>
    <w:rsid w:val="006908CD"/>
    <w:rsid w:val="006C2DE5"/>
    <w:rsid w:val="006E60E6"/>
    <w:rsid w:val="00737B2C"/>
    <w:rsid w:val="007622D1"/>
    <w:rsid w:val="008802A5"/>
    <w:rsid w:val="00933F1D"/>
    <w:rsid w:val="009444E9"/>
    <w:rsid w:val="00A406C7"/>
    <w:rsid w:val="00A64FE1"/>
    <w:rsid w:val="00A73C87"/>
    <w:rsid w:val="00A92D6C"/>
    <w:rsid w:val="00AB376A"/>
    <w:rsid w:val="00B60D6D"/>
    <w:rsid w:val="00C2796D"/>
    <w:rsid w:val="00C6538E"/>
    <w:rsid w:val="00D103AC"/>
    <w:rsid w:val="00DC1CD6"/>
    <w:rsid w:val="00E42D3E"/>
    <w:rsid w:val="00EF7D6B"/>
    <w:rsid w:val="00F0641E"/>
    <w:rsid w:val="00F54812"/>
    <w:rsid w:val="00FA7852"/>
    <w:rsid w:val="00FD356F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rsid w:val="001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444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540"/>
    <w:pPr>
      <w:ind w:left="720"/>
      <w:contextualSpacing/>
    </w:pPr>
  </w:style>
  <w:style w:type="paragraph" w:styleId="a8">
    <w:name w:val="No Spacing"/>
    <w:uiPriority w:val="1"/>
    <w:qFormat/>
    <w:rsid w:val="000D4540"/>
    <w:pPr>
      <w:spacing w:after="0" w:line="240" w:lineRule="auto"/>
    </w:pPr>
  </w:style>
  <w:style w:type="paragraph" w:customStyle="1" w:styleId="11">
    <w:name w:val="Обычный1"/>
    <w:rsid w:val="0032389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char1">
    <w:name w:val="normal__char1"/>
    <w:rsid w:val="00323890"/>
    <w:rPr>
      <w:rFonts w:ascii="Calibri" w:hAnsi="Calibri" w:hint="default"/>
      <w:sz w:val="22"/>
      <w:szCs w:val="22"/>
    </w:rPr>
  </w:style>
  <w:style w:type="table" w:styleId="a9">
    <w:name w:val="Table Grid"/>
    <w:basedOn w:val="a1"/>
    <w:uiPriority w:val="59"/>
    <w:rsid w:val="0032389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34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rsid w:val="001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444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540"/>
    <w:pPr>
      <w:ind w:left="720"/>
      <w:contextualSpacing/>
    </w:pPr>
  </w:style>
  <w:style w:type="paragraph" w:styleId="a8">
    <w:name w:val="No Spacing"/>
    <w:uiPriority w:val="1"/>
    <w:qFormat/>
    <w:rsid w:val="000D4540"/>
    <w:pPr>
      <w:spacing w:after="0" w:line="240" w:lineRule="auto"/>
    </w:pPr>
  </w:style>
  <w:style w:type="paragraph" w:customStyle="1" w:styleId="11">
    <w:name w:val="Обычный1"/>
    <w:rsid w:val="0032389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char1">
    <w:name w:val="normal__char1"/>
    <w:rsid w:val="00323890"/>
    <w:rPr>
      <w:rFonts w:ascii="Calibri" w:hAnsi="Calibri" w:hint="default"/>
      <w:sz w:val="22"/>
      <w:szCs w:val="22"/>
    </w:rPr>
  </w:style>
  <w:style w:type="table" w:styleId="a9">
    <w:name w:val="Table Grid"/>
    <w:basedOn w:val="a1"/>
    <w:uiPriority w:val="59"/>
    <w:rsid w:val="0032389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34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oco.ru/Media/Default/Presentations/%D0%9A%D0%BE%D1%80%D1%81%D0%BD%D0%B0%D0%BA%D0%BE%D0%B2%D0%B0%20%D0%B0%D0%B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oco.ru/Media/Default/Presentations/2030%20Graduate_%20Mike%20Thiruma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oco.ru/Media/Default/Presentations/%D0%9F%D1%80%D0%B5%D0%B7%D0%B5%D0%BD%D1%82%D0%B0%D1%86%D0%B8%D1%8F%20%D0%B4%D0%B5%20%D0%93%D1%80%D0%BE%D1%8D%D1%8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oco.ru/Media/Default/Presentations/%D0%9A%D0%BE%D1%80%D1%81%D0%BD%D0%B0%D0%BA%D0%BE%D0%B2%D0%B0%20%D1%80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D0E-DFCD-445A-AB93-3B277C20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Перхурова Мария Александровна</dc:creator>
  <cp:lastModifiedBy>Воронин Кирилл Олегович</cp:lastModifiedBy>
  <cp:revision>4</cp:revision>
  <dcterms:created xsi:type="dcterms:W3CDTF">2019-01-16T10:21:00Z</dcterms:created>
  <dcterms:modified xsi:type="dcterms:W3CDTF">2019-01-17T08:21:00Z</dcterms:modified>
</cp:coreProperties>
</file>